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B45E1" w14:textId="77777777" w:rsidR="006A7AE7" w:rsidRPr="006A7AE7" w:rsidRDefault="006A7AE7" w:rsidP="006A7AE7">
      <w:pPr>
        <w:keepNext/>
        <w:keepLines/>
        <w:spacing w:after="0" w:line="240" w:lineRule="auto"/>
        <w:outlineLvl w:val="0"/>
        <w:rPr>
          <w:rFonts w:ascii="Arial" w:eastAsia="Cambria" w:hAnsi="Arial" w:cs="Times New Roman"/>
          <w:b/>
          <w:bCs/>
          <w:color w:val="0069B4"/>
          <w:kern w:val="0"/>
          <w:sz w:val="28"/>
          <w:szCs w:val="28"/>
          <w14:ligatures w14:val="none"/>
        </w:rPr>
      </w:pPr>
      <w:r w:rsidRPr="006A7AE7">
        <w:rPr>
          <w:rFonts w:ascii="Arial" w:eastAsia="Cambria" w:hAnsi="Arial" w:cs="Times New Roman"/>
          <w:b/>
          <w:bCs/>
          <w:color w:val="0069B4"/>
          <w:kern w:val="0"/>
          <w:sz w:val="28"/>
          <w:szCs w:val="28"/>
          <w14:ligatures w14:val="none"/>
        </w:rPr>
        <w:t xml:space="preserve">Sample member communication content: How employees can review their investment choices </w:t>
      </w:r>
    </w:p>
    <w:p w14:paraId="57A489C6" w14:textId="77777777" w:rsidR="006A7AE7" w:rsidRPr="006A7AE7" w:rsidRDefault="006A7AE7" w:rsidP="006A7AE7">
      <w:pPr>
        <w:spacing w:after="0" w:line="240" w:lineRule="auto"/>
        <w:rPr>
          <w:rFonts w:ascii="Calibri" w:eastAsia="Calibri" w:hAnsi="Calibri" w:cs="Times New Roman"/>
          <w:kern w:val="0"/>
          <w:sz w:val="20"/>
          <w:szCs w:val="20"/>
          <w14:ligatures w14:val="none"/>
        </w:rPr>
      </w:pPr>
    </w:p>
    <w:p w14:paraId="5E46643E" w14:textId="77777777" w:rsidR="006A7AE7" w:rsidRPr="006A7AE7" w:rsidRDefault="006A7AE7" w:rsidP="006A7AE7">
      <w:pPr>
        <w:spacing w:after="0" w:line="240" w:lineRule="auto"/>
        <w:rPr>
          <w:rFonts w:ascii="Calibri" w:eastAsia="Calibri" w:hAnsi="Calibri" w:cs="Arial"/>
          <w:color w:val="44546A"/>
          <w:kern w:val="0"/>
          <w:sz w:val="20"/>
          <w:szCs w:val="20"/>
          <w14:ligatures w14:val="none"/>
        </w:rPr>
      </w:pPr>
      <w:r w:rsidRPr="006A7AE7">
        <w:rPr>
          <w:rFonts w:ascii="Calibri" w:eastAsia="Calibri" w:hAnsi="Calibri" w:cs="Arial"/>
          <w:color w:val="44546A"/>
          <w:kern w:val="0"/>
          <w:sz w:val="20"/>
          <w:szCs w:val="20"/>
          <w14:ligatures w14:val="none"/>
        </w:rPr>
        <w:t xml:space="preserve">To help you communicate details about your Aegon workplace pension scheme to employees, we’ve produced this sample copy for you to use. </w:t>
      </w:r>
    </w:p>
    <w:p w14:paraId="4D808D44" w14:textId="77777777" w:rsidR="006A7AE7" w:rsidRPr="006A7AE7" w:rsidRDefault="006A7AE7" w:rsidP="006A7AE7">
      <w:pPr>
        <w:spacing w:after="0" w:line="240" w:lineRule="auto"/>
        <w:rPr>
          <w:rFonts w:ascii="Calibri" w:eastAsia="Calibri" w:hAnsi="Calibri" w:cs="Arial"/>
          <w:color w:val="44546A"/>
          <w:kern w:val="0"/>
          <w:sz w:val="20"/>
          <w:szCs w:val="20"/>
          <w14:ligatures w14:val="none"/>
        </w:rPr>
      </w:pPr>
    </w:p>
    <w:p w14:paraId="57B85560" w14:textId="77777777" w:rsidR="006A7AE7" w:rsidRPr="006A7AE7" w:rsidRDefault="006A7AE7" w:rsidP="006A7AE7">
      <w:pPr>
        <w:spacing w:after="0" w:line="240" w:lineRule="auto"/>
        <w:rPr>
          <w:rFonts w:ascii="Calibri" w:eastAsia="Calibri" w:hAnsi="Calibri" w:cs="Arial"/>
          <w:color w:val="44546A"/>
          <w:kern w:val="0"/>
          <w:sz w:val="20"/>
          <w:szCs w:val="20"/>
          <w14:ligatures w14:val="none"/>
        </w:rPr>
      </w:pPr>
      <w:r w:rsidRPr="006A7AE7">
        <w:rPr>
          <w:rFonts w:ascii="Calibri" w:eastAsia="Calibri" w:hAnsi="Calibri" w:cs="Arial"/>
          <w:color w:val="44546A"/>
          <w:kern w:val="0"/>
          <w:sz w:val="20"/>
          <w:szCs w:val="20"/>
          <w14:ligatures w14:val="none"/>
        </w:rPr>
        <w:t xml:space="preserve">We’ve taken all reasonable care to make sure the information is accurate at the time of issue, but we don’t accept liability for any consequences resulting from its use. </w:t>
      </w:r>
    </w:p>
    <w:p w14:paraId="55B01E63" w14:textId="77777777" w:rsidR="006A7AE7" w:rsidRPr="006A7AE7" w:rsidRDefault="006A7AE7" w:rsidP="006A7AE7">
      <w:pPr>
        <w:spacing w:after="0" w:line="240" w:lineRule="auto"/>
        <w:rPr>
          <w:rFonts w:ascii="Calibri" w:eastAsia="Calibri" w:hAnsi="Calibri" w:cs="Arial"/>
          <w:color w:val="44546A"/>
          <w:kern w:val="0"/>
          <w:sz w:val="20"/>
          <w:szCs w:val="20"/>
          <w14:ligatures w14:val="none"/>
        </w:rPr>
      </w:pPr>
    </w:p>
    <w:p w14:paraId="608AA5FD" w14:textId="77777777" w:rsidR="006A7AE7" w:rsidRPr="006A7AE7" w:rsidRDefault="006A7AE7" w:rsidP="006A7AE7">
      <w:pPr>
        <w:spacing w:after="0" w:line="240" w:lineRule="auto"/>
        <w:rPr>
          <w:rFonts w:ascii="Calibri" w:eastAsia="Calibri" w:hAnsi="Calibri" w:cs="Times New Roman"/>
          <w:b/>
          <w:kern w:val="0"/>
          <w:sz w:val="20"/>
          <w:szCs w:val="20"/>
          <w14:ligatures w14:val="none"/>
        </w:rPr>
      </w:pPr>
      <w:r w:rsidRPr="006A7AE7">
        <w:rPr>
          <w:rFonts w:ascii="Calibri" w:eastAsia="Calibri" w:hAnsi="Calibri" w:cs="Arial"/>
          <w:color w:val="44546A"/>
          <w:kern w:val="0"/>
          <w:sz w:val="20"/>
          <w:szCs w:val="20"/>
          <w14:ligatures w14:val="none"/>
        </w:rPr>
        <w:t xml:space="preserve">There are certain rules you must follow when promoting your company pension scheme to your employees. You can find out more about these on </w:t>
      </w:r>
      <w:hyperlink r:id="rId10" w:history="1">
        <w:r w:rsidRPr="006A7AE7">
          <w:rPr>
            <w:rFonts w:ascii="Calibri" w:eastAsia="Calibri" w:hAnsi="Calibri" w:cs="Arial"/>
            <w:color w:val="0563C1"/>
            <w:kern w:val="0"/>
            <w:sz w:val="20"/>
            <w:szCs w:val="20"/>
            <w:u w:val="single"/>
            <w14:ligatures w14:val="none"/>
          </w:rPr>
          <w:t>The Pension Regulator’s website</w:t>
        </w:r>
      </w:hyperlink>
      <w:r w:rsidRPr="006A7AE7">
        <w:rPr>
          <w:rFonts w:ascii="Calibri" w:eastAsia="Calibri" w:hAnsi="Calibri" w:cs="Arial"/>
          <w:color w:val="44546A"/>
          <w:kern w:val="0"/>
          <w:sz w:val="20"/>
          <w:szCs w:val="20"/>
          <w14:ligatures w14:val="none"/>
        </w:rPr>
        <w:t>.</w:t>
      </w:r>
    </w:p>
    <w:p w14:paraId="420EB593" w14:textId="77777777" w:rsidR="006A7AE7" w:rsidRPr="006A7AE7" w:rsidRDefault="006A7AE7" w:rsidP="006A7AE7">
      <w:pPr>
        <w:rPr>
          <w:rFonts w:ascii="Calibri" w:eastAsia="Calibri" w:hAnsi="Calibri" w:cs="Times New Roman"/>
          <w:b/>
          <w:kern w:val="0"/>
          <w:sz w:val="20"/>
          <w:szCs w:val="20"/>
          <w14:ligatures w14:val="none"/>
        </w:rPr>
      </w:pPr>
      <w:r w:rsidRPr="006A7AE7">
        <w:rPr>
          <w:rFonts w:ascii="Calibri" w:eastAsia="Calibri" w:hAnsi="Calibri" w:cs="Times New Roman"/>
          <w:noProof/>
          <w:kern w:val="0"/>
          <w14:ligatures w14:val="none"/>
        </w:rPr>
        <mc:AlternateContent>
          <mc:Choice Requires="wps">
            <w:drawing>
              <wp:anchor distT="0" distB="0" distL="114300" distR="114300" simplePos="0" relativeHeight="251658240" behindDoc="0" locked="0" layoutInCell="1" allowOverlap="1" wp14:anchorId="1D497D52" wp14:editId="2759734E">
                <wp:simplePos x="0" y="0"/>
                <wp:positionH relativeFrom="column">
                  <wp:posOffset>-395605</wp:posOffset>
                </wp:positionH>
                <wp:positionV relativeFrom="paragraph">
                  <wp:posOffset>229870</wp:posOffset>
                </wp:positionV>
                <wp:extent cx="6793865" cy="0"/>
                <wp:effectExtent l="5080" t="10160" r="11430" b="8890"/>
                <wp:wrapNone/>
                <wp:docPr id="6"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0"/>
                        </a:xfrm>
                        <a:prstGeom prst="straightConnector1">
                          <a:avLst/>
                        </a:prstGeom>
                        <a:noFill/>
                        <a:ln w="9525">
                          <a:solidFill>
                            <a:srgbClr val="0069B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6FC466" id="_x0000_t32" coordsize="21600,21600" o:spt="32" o:oned="t" path="m,l21600,21600e" filled="f">
                <v:path arrowok="t" fillok="f" o:connecttype="none"/>
                <o:lock v:ext="edit" shapetype="t"/>
              </v:shapetype>
              <v:shape id="Straight Arrow Connector 21" o:spid="_x0000_s1026" type="#_x0000_t32" style="position:absolute;margin-left:-31.15pt;margin-top:18.1pt;width:534.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" strokecolor="#0069b4"/>
            </w:pict>
          </mc:Fallback>
        </mc:AlternateContent>
      </w:r>
    </w:p>
    <w:p w14:paraId="49589A00" w14:textId="77777777" w:rsidR="006A7AE7" w:rsidRPr="006A7AE7" w:rsidRDefault="006A7AE7" w:rsidP="006A7AE7">
      <w:pPr>
        <w:spacing w:after="0" w:line="240" w:lineRule="auto"/>
        <w:rPr>
          <w:rFonts w:ascii="Calibri" w:eastAsia="Times New Roman" w:hAnsi="Calibri" w:cs="Calibri"/>
          <w:kern w:val="0"/>
          <w:sz w:val="20"/>
          <w:szCs w:val="20"/>
          <w:lang w:eastAsia="en-GB"/>
          <w14:ligatures w14:val="none"/>
        </w:rPr>
      </w:pPr>
    </w:p>
    <w:p w14:paraId="6718C46B" w14:textId="77777777" w:rsidR="006A7AE7" w:rsidRPr="006A7AE7" w:rsidRDefault="006A7AE7" w:rsidP="006A7AE7">
      <w:pPr>
        <w:spacing w:after="0" w:line="240" w:lineRule="auto"/>
        <w:rPr>
          <w:rFonts w:ascii="Calibri" w:eastAsia="Calibri" w:hAnsi="Calibri" w:cs="Times New Roman"/>
          <w:bCs/>
          <w:kern w:val="0"/>
          <w:sz w:val="20"/>
          <w:szCs w:val="20"/>
          <w14:ligatures w14:val="none"/>
        </w:rPr>
      </w:pPr>
      <w:r w:rsidRPr="006A7AE7">
        <w:rPr>
          <w:rFonts w:ascii="Calibri" w:eastAsia="Calibri" w:hAnsi="Calibri" w:cs="Arial"/>
          <w:kern w:val="0"/>
          <w:sz w:val="20"/>
          <w:szCs w:val="20"/>
          <w14:ligatures w14:val="none"/>
        </w:rPr>
        <w:t>Title for content / e</w:t>
      </w:r>
      <w:r w:rsidRPr="006A7AE7">
        <w:rPr>
          <w:rFonts w:ascii="Calibri" w:eastAsia="Times New Roman" w:hAnsi="Calibri" w:cs="Calibri"/>
          <w:kern w:val="0"/>
          <w:sz w:val="20"/>
          <w:szCs w:val="20"/>
          <w:lang w:eastAsia="en-GB"/>
          <w14:ligatures w14:val="none"/>
        </w:rPr>
        <w:t xml:space="preserve">mail subject line: </w:t>
      </w:r>
      <w:r w:rsidRPr="006A7AE7">
        <w:rPr>
          <w:rFonts w:ascii="Calibri" w:eastAsia="Calibri" w:hAnsi="Calibri" w:cs="Times New Roman"/>
          <w:bCs/>
          <w:kern w:val="0"/>
          <w:sz w:val="20"/>
          <w:szCs w:val="20"/>
          <w14:ligatures w14:val="none"/>
        </w:rPr>
        <w:t>Plan for the retirement lifestyle you’re aiming for</w:t>
      </w:r>
    </w:p>
    <w:p w14:paraId="3C343595" w14:textId="77777777" w:rsidR="006A7AE7" w:rsidRPr="006A7AE7" w:rsidRDefault="006A7AE7" w:rsidP="006A7AE7">
      <w:pPr>
        <w:tabs>
          <w:tab w:val="decimal" w:pos="-993"/>
        </w:tabs>
        <w:spacing w:after="0" w:line="240" w:lineRule="auto"/>
        <w:ind w:right="397"/>
        <w:rPr>
          <w:rFonts w:ascii="Calibri" w:eastAsia="Calibri" w:hAnsi="Calibri" w:cs="Arial"/>
          <w:kern w:val="0"/>
          <w:sz w:val="20"/>
          <w:szCs w:val="20"/>
          <w14:ligatures w14:val="none"/>
        </w:rPr>
      </w:pPr>
      <w:r w:rsidRPr="006A7AE7">
        <w:rPr>
          <w:rFonts w:ascii="Calibri" w:eastAsia="Calibri" w:hAnsi="Calibri" w:cs="Arial"/>
          <w:kern w:val="0"/>
          <w:sz w:val="20"/>
          <w:szCs w:val="20"/>
          <w14:ligatures w14:val="none"/>
        </w:rPr>
        <w:t>Include for email: Hello &lt;forename&gt;</w:t>
      </w:r>
    </w:p>
    <w:p w14:paraId="39F86082" w14:textId="77777777" w:rsidR="006A7AE7" w:rsidRPr="006A7AE7" w:rsidRDefault="006A7AE7" w:rsidP="006A7AE7">
      <w:pPr>
        <w:tabs>
          <w:tab w:val="decimal" w:pos="-993"/>
        </w:tabs>
        <w:spacing w:after="0" w:line="240" w:lineRule="auto"/>
        <w:ind w:right="397"/>
        <w:rPr>
          <w:rFonts w:ascii="Calibri" w:eastAsia="Times New Roman" w:hAnsi="Calibri" w:cs="Calibri"/>
          <w:kern w:val="0"/>
          <w:sz w:val="20"/>
          <w:szCs w:val="20"/>
          <w:lang w:eastAsia="en-GB"/>
          <w14:ligatures w14:val="none"/>
        </w:rPr>
      </w:pPr>
    </w:p>
    <w:p w14:paraId="703768AA" w14:textId="77777777" w:rsidR="0050050E" w:rsidRPr="008440DA" w:rsidRDefault="0050050E" w:rsidP="0050050E">
      <w:pPr>
        <w:spacing w:after="0" w:line="240" w:lineRule="auto"/>
        <w:rPr>
          <w:rFonts w:ascii="Calibri" w:eastAsia="Times New Roman" w:hAnsi="Calibri" w:cs="Calibri"/>
          <w:sz w:val="20"/>
          <w:szCs w:val="20"/>
          <w:lang w:val="en-US" w:eastAsia="en-GB"/>
        </w:rPr>
      </w:pPr>
      <w:bookmarkStart w:id="0" w:name="_Hlk126250771"/>
      <w:r w:rsidRPr="008440DA">
        <w:rPr>
          <w:rFonts w:ascii="Calibri" w:eastAsia="Times New Roman" w:hAnsi="Calibri" w:cs="Calibri"/>
          <w:sz w:val="20"/>
          <w:szCs w:val="20"/>
          <w:lang w:val="en-US" w:eastAsia="en-GB"/>
        </w:rPr>
        <w:t>Your retirement savings depend not only on how much you save, but also on your investment choices. It's a good idea to keep track of your pension, especially as you get closer to retirement, as you may find you want to take your retirement savings in a different way.</w:t>
      </w:r>
      <w:r w:rsidRPr="00E2311C">
        <w:rPr>
          <w:rFonts w:ascii="Calibri" w:eastAsia="Times New Roman" w:hAnsi="Calibri" w:cs="Calibri"/>
          <w:sz w:val="20"/>
          <w:szCs w:val="20"/>
          <w:lang w:val="en-US" w:eastAsia="en-GB"/>
        </w:rPr>
        <w:t xml:space="preserve"> </w:t>
      </w:r>
      <w:r w:rsidRPr="008440DA">
        <w:rPr>
          <w:rFonts w:ascii="Calibri" w:eastAsia="Times New Roman" w:hAnsi="Calibri" w:cs="Calibri"/>
          <w:sz w:val="20"/>
          <w:szCs w:val="20"/>
          <w:lang w:val="en-US" w:eastAsia="en-GB"/>
        </w:rPr>
        <w:t>It’s</w:t>
      </w:r>
      <w:r w:rsidRPr="00E2311C">
        <w:rPr>
          <w:rFonts w:ascii="Calibri" w:eastAsia="Times New Roman" w:hAnsi="Calibri" w:cs="Calibri"/>
          <w:sz w:val="20"/>
          <w:szCs w:val="20"/>
          <w:lang w:val="en-US" w:eastAsia="en-GB"/>
        </w:rPr>
        <w:t xml:space="preserve"> also </w:t>
      </w:r>
      <w:r w:rsidRPr="008440DA">
        <w:rPr>
          <w:rFonts w:ascii="Calibri" w:eastAsia="Times New Roman" w:hAnsi="Calibri" w:cs="Calibri"/>
          <w:sz w:val="20"/>
          <w:szCs w:val="20"/>
          <w:lang w:val="en-US" w:eastAsia="en-GB"/>
        </w:rPr>
        <w:t xml:space="preserve">important to make sure you are happy with your target retirement age, as this </w:t>
      </w:r>
      <w:r w:rsidRPr="00E2311C">
        <w:rPr>
          <w:rFonts w:ascii="Calibri" w:eastAsia="Times New Roman" w:hAnsi="Calibri" w:cs="Calibri"/>
          <w:sz w:val="20"/>
          <w:szCs w:val="20"/>
          <w:lang w:val="en-US" w:eastAsia="en-GB"/>
        </w:rPr>
        <w:t>may</w:t>
      </w:r>
      <w:r w:rsidRPr="008440DA">
        <w:rPr>
          <w:rFonts w:ascii="Calibri" w:eastAsia="Times New Roman" w:hAnsi="Calibri" w:cs="Calibri"/>
          <w:sz w:val="20"/>
          <w:szCs w:val="20"/>
          <w:lang w:val="en-US" w:eastAsia="en-GB"/>
        </w:rPr>
        <w:t xml:space="preserve"> impact </w:t>
      </w:r>
      <w:r w:rsidRPr="00E2311C">
        <w:rPr>
          <w:rFonts w:ascii="Calibri" w:eastAsia="Times New Roman" w:hAnsi="Calibri" w:cs="Calibri"/>
          <w:sz w:val="20"/>
          <w:szCs w:val="20"/>
          <w:lang w:val="en-US" w:eastAsia="en-GB"/>
        </w:rPr>
        <w:t>your investment strategy</w:t>
      </w:r>
      <w:r w:rsidRPr="008440DA">
        <w:rPr>
          <w:rFonts w:ascii="Calibri" w:eastAsia="Times New Roman" w:hAnsi="Calibri" w:cs="Calibri"/>
          <w:sz w:val="20"/>
          <w:szCs w:val="20"/>
          <w:lang w:val="en-US" w:eastAsia="en-GB"/>
        </w:rPr>
        <w:t>.</w:t>
      </w:r>
    </w:p>
    <w:p w14:paraId="43C2F0B2" w14:textId="77777777" w:rsidR="006A7AE7" w:rsidRPr="006A7AE7" w:rsidRDefault="006A7AE7" w:rsidP="006A7AE7">
      <w:pPr>
        <w:spacing w:after="0" w:line="240" w:lineRule="auto"/>
        <w:rPr>
          <w:rFonts w:ascii="Calibri" w:eastAsia="Calibri" w:hAnsi="Calibri" w:cs="Times New Roman"/>
          <w:bCs/>
          <w:kern w:val="0"/>
          <w:sz w:val="20"/>
          <w:szCs w:val="20"/>
          <w14:ligatures w14:val="none"/>
        </w:rPr>
      </w:pPr>
    </w:p>
    <w:bookmarkEnd w:id="0"/>
    <w:p w14:paraId="2BCEF898" w14:textId="77777777" w:rsidR="000C6EB4" w:rsidRPr="00E2311C" w:rsidRDefault="000C6EB4" w:rsidP="000C6EB4">
      <w:pPr>
        <w:spacing w:after="0" w:line="240" w:lineRule="auto"/>
        <w:rPr>
          <w:rFonts w:ascii="Calibri" w:hAnsi="Calibri" w:cs="Calibri"/>
          <w:b/>
          <w:bCs/>
          <w:sz w:val="20"/>
          <w:szCs w:val="20"/>
        </w:rPr>
      </w:pPr>
      <w:r w:rsidRPr="00E2311C">
        <w:rPr>
          <w:rFonts w:ascii="Calibri" w:hAnsi="Calibri" w:cs="Calibri"/>
          <w:b/>
          <w:bCs/>
          <w:sz w:val="20"/>
          <w:szCs w:val="20"/>
        </w:rPr>
        <w:t>Your investment options</w:t>
      </w:r>
    </w:p>
    <w:p w14:paraId="3E239E9C" w14:textId="77777777" w:rsidR="000C6EB4" w:rsidRPr="00E2311C" w:rsidRDefault="000C6EB4" w:rsidP="000C6EB4">
      <w:pPr>
        <w:spacing w:after="0" w:line="240" w:lineRule="auto"/>
        <w:rPr>
          <w:rFonts w:ascii="Calibri" w:eastAsia="Times New Roman" w:hAnsi="Calibri" w:cs="Calibri"/>
          <w:sz w:val="20"/>
          <w:szCs w:val="20"/>
          <w:lang w:val="en-US" w:eastAsia="en-GB"/>
        </w:rPr>
      </w:pPr>
      <w:r w:rsidRPr="00E2311C">
        <w:rPr>
          <w:rFonts w:ascii="Calibri" w:eastAsia="Times New Roman" w:hAnsi="Calibri" w:cs="Calibri"/>
          <w:sz w:val="20"/>
          <w:szCs w:val="20"/>
          <w:lang w:val="en-US" w:eastAsia="en-GB"/>
        </w:rPr>
        <w:t>If you don’t choose where to invest your pension, you'll automatically be invested in what’s known as the default fund &lt;enter the name of the fund&gt;. This is an investment fund chosen by us, as we believe it’s the best fit for &lt;all employees/employees of business name&gt;</w:t>
      </w:r>
    </w:p>
    <w:p w14:paraId="778893C5" w14:textId="77777777" w:rsidR="000C6EB4" w:rsidRPr="00E2311C" w:rsidRDefault="000C6EB4" w:rsidP="000C6EB4">
      <w:pPr>
        <w:spacing w:after="0" w:line="240" w:lineRule="auto"/>
        <w:rPr>
          <w:rFonts w:ascii="Calibri" w:eastAsia="Times New Roman" w:hAnsi="Calibri" w:cs="Calibri"/>
          <w:sz w:val="20"/>
          <w:szCs w:val="20"/>
          <w:lang w:val="en-US" w:eastAsia="en-GB"/>
        </w:rPr>
      </w:pPr>
    </w:p>
    <w:p w14:paraId="4D99E93F" w14:textId="77777777" w:rsidR="000C6EB4" w:rsidRDefault="000C6EB4" w:rsidP="000C6EB4">
      <w:pPr>
        <w:spacing w:after="0" w:line="240" w:lineRule="auto"/>
        <w:rPr>
          <w:rFonts w:ascii="Calibri" w:eastAsia="Times New Roman" w:hAnsi="Calibri" w:cs="Calibri"/>
          <w:sz w:val="20"/>
          <w:szCs w:val="20"/>
          <w:lang w:val="en-US" w:eastAsia="en-GB"/>
        </w:rPr>
      </w:pPr>
      <w:r w:rsidRPr="00E2311C">
        <w:rPr>
          <w:rFonts w:ascii="Calibri" w:eastAsia="Times New Roman" w:hAnsi="Calibri" w:cs="Calibri"/>
          <w:sz w:val="20"/>
          <w:szCs w:val="20"/>
          <w:lang w:val="en-US" w:eastAsia="en-GB"/>
        </w:rPr>
        <w:t xml:space="preserve">A default fund aims to grow your savings early in your career, automatically adjusting over time to investments that are considered </w:t>
      </w:r>
      <w:proofErr w:type="gramStart"/>
      <w:r w:rsidRPr="00E2311C">
        <w:rPr>
          <w:rFonts w:ascii="Calibri" w:eastAsia="Times New Roman" w:hAnsi="Calibri" w:cs="Calibri"/>
          <w:sz w:val="20"/>
          <w:szCs w:val="20"/>
          <w:lang w:val="en-US" w:eastAsia="en-GB"/>
        </w:rPr>
        <w:t>lower-risk</w:t>
      </w:r>
      <w:proofErr w:type="gramEnd"/>
      <w:r w:rsidRPr="00E2311C">
        <w:rPr>
          <w:rFonts w:ascii="Calibri" w:eastAsia="Times New Roman" w:hAnsi="Calibri" w:cs="Calibri"/>
          <w:sz w:val="20"/>
          <w:szCs w:val="20"/>
          <w:lang w:val="en-US" w:eastAsia="en-GB"/>
        </w:rPr>
        <w:t xml:space="preserve"> as you near retirement. Default funds are ideal for those who prefer a hands-off approach to saving for retirement. However, they don’t </w:t>
      </w:r>
      <w:proofErr w:type="gramStart"/>
      <w:r w:rsidRPr="00E2311C">
        <w:rPr>
          <w:rFonts w:ascii="Calibri" w:eastAsia="Times New Roman" w:hAnsi="Calibri" w:cs="Calibri"/>
          <w:sz w:val="20"/>
          <w:szCs w:val="20"/>
          <w:lang w:val="en-US" w:eastAsia="en-GB"/>
        </w:rPr>
        <w:t>take into account</w:t>
      </w:r>
      <w:proofErr w:type="gramEnd"/>
      <w:r w:rsidRPr="00E2311C">
        <w:rPr>
          <w:rFonts w:ascii="Calibri" w:eastAsia="Times New Roman" w:hAnsi="Calibri" w:cs="Calibri"/>
          <w:sz w:val="20"/>
          <w:szCs w:val="20"/>
          <w:lang w:val="en-US" w:eastAsia="en-GB"/>
        </w:rPr>
        <w:t xml:space="preserve"> individual circumstances or specific retirement plans, so it’s important to ensure your investment strategy aligns with your financial goals, as you may find you want to take your retirement savings in a different way.</w:t>
      </w:r>
    </w:p>
    <w:p w14:paraId="4CBBE96A" w14:textId="77777777" w:rsidR="00520AD6" w:rsidRDefault="00520AD6" w:rsidP="000C6EB4">
      <w:pPr>
        <w:spacing w:after="0" w:line="240" w:lineRule="auto"/>
        <w:rPr>
          <w:rFonts w:ascii="Calibri" w:eastAsia="Times New Roman" w:hAnsi="Calibri" w:cs="Calibri"/>
          <w:sz w:val="20"/>
          <w:szCs w:val="20"/>
          <w:lang w:val="en-US" w:eastAsia="en-GB"/>
        </w:rPr>
      </w:pPr>
    </w:p>
    <w:p w14:paraId="098B8A4F" w14:textId="480B2534" w:rsidR="00520AD6" w:rsidRPr="00E2311C" w:rsidRDefault="00520AD6" w:rsidP="000C6EB4">
      <w:pPr>
        <w:spacing w:after="0" w:line="240" w:lineRule="auto"/>
        <w:rPr>
          <w:rFonts w:ascii="Calibri" w:eastAsia="Times New Roman" w:hAnsi="Calibri" w:cs="Calibri"/>
          <w:sz w:val="20"/>
          <w:szCs w:val="20"/>
          <w:lang w:val="en-US" w:eastAsia="en-GB"/>
        </w:rPr>
      </w:pPr>
      <w:r w:rsidRPr="000C4C62">
        <w:rPr>
          <w:rFonts w:ascii="Calibri" w:eastAsia="Times New Roman" w:hAnsi="Calibri" w:cs="Calibri"/>
          <w:sz w:val="20"/>
          <w:szCs w:val="20"/>
          <w:lang w:val="en-US" w:eastAsia="en-GB"/>
        </w:rPr>
        <w:t xml:space="preserve">Please remember that the value of an investment can </w:t>
      </w:r>
      <w:proofErr w:type="gramStart"/>
      <w:r w:rsidRPr="000C4C62">
        <w:rPr>
          <w:rFonts w:ascii="Calibri" w:eastAsia="Times New Roman" w:hAnsi="Calibri" w:cs="Calibri"/>
          <w:sz w:val="20"/>
          <w:szCs w:val="20"/>
          <w:lang w:val="en-US" w:eastAsia="en-GB"/>
        </w:rPr>
        <w:t>fall</w:t>
      </w:r>
      <w:proofErr w:type="gramEnd"/>
      <w:r w:rsidRPr="000C4C62">
        <w:rPr>
          <w:rFonts w:ascii="Calibri" w:eastAsia="Times New Roman" w:hAnsi="Calibri" w:cs="Calibri"/>
          <w:sz w:val="20"/>
          <w:szCs w:val="20"/>
          <w:lang w:val="en-US" w:eastAsia="en-GB"/>
        </w:rPr>
        <w:t xml:space="preserve"> as well as rise and isn’t guaranteed. The value of your pension pot when you come to take benefits may be less than has been paid in. </w:t>
      </w:r>
    </w:p>
    <w:p w14:paraId="2495F952" w14:textId="77777777" w:rsidR="000C6EB4" w:rsidRPr="00E2311C" w:rsidRDefault="000C6EB4" w:rsidP="000C6EB4">
      <w:pPr>
        <w:spacing w:after="0" w:line="240" w:lineRule="auto"/>
        <w:rPr>
          <w:rFonts w:ascii="Calibri" w:hAnsi="Calibri" w:cs="Calibri"/>
          <w:sz w:val="20"/>
          <w:szCs w:val="20"/>
        </w:rPr>
      </w:pPr>
    </w:p>
    <w:p w14:paraId="288A73B1" w14:textId="435E8266" w:rsidR="000C6EB4" w:rsidRDefault="000C6EB4" w:rsidP="000C6EB4">
      <w:pPr>
        <w:spacing w:after="0" w:line="240" w:lineRule="auto"/>
        <w:rPr>
          <w:rFonts w:ascii="Calibri" w:hAnsi="Calibri" w:cs="Calibri"/>
          <w:sz w:val="20"/>
          <w:szCs w:val="20"/>
        </w:rPr>
      </w:pPr>
      <w:hyperlink r:id="rId11" w:history="1">
        <w:r w:rsidRPr="00E2311C">
          <w:rPr>
            <w:rStyle w:val="Hyperlink"/>
            <w:rFonts w:ascii="Calibri" w:hAnsi="Calibri" w:cs="Calibri"/>
            <w:b/>
            <w:bCs/>
            <w:sz w:val="20"/>
            <w:szCs w:val="20"/>
          </w:rPr>
          <w:t>Log in</w:t>
        </w:r>
      </w:hyperlink>
      <w:r w:rsidRPr="00E2311C">
        <w:rPr>
          <w:rFonts w:ascii="Calibri" w:hAnsi="Calibri" w:cs="Calibri"/>
          <w:color w:val="0070C0"/>
          <w:sz w:val="20"/>
          <w:szCs w:val="20"/>
        </w:rPr>
        <w:t> </w:t>
      </w:r>
      <w:r w:rsidRPr="00E2311C">
        <w:rPr>
          <w:rFonts w:ascii="Calibri" w:hAnsi="Calibri" w:cs="Calibri"/>
          <w:sz w:val="20"/>
          <w:szCs w:val="20"/>
        </w:rPr>
        <w:t>to your account to find out which fund or funds you're invested in, check your investments, or make changes.</w:t>
      </w:r>
    </w:p>
    <w:p w14:paraId="628509EA" w14:textId="77777777" w:rsidR="000C6EB4" w:rsidRPr="00E2311C" w:rsidRDefault="000C6EB4" w:rsidP="000C6EB4">
      <w:pPr>
        <w:spacing w:after="0" w:line="240" w:lineRule="auto"/>
        <w:rPr>
          <w:rFonts w:ascii="Calibri" w:hAnsi="Calibri" w:cs="Calibri"/>
          <w:sz w:val="20"/>
          <w:szCs w:val="20"/>
        </w:rPr>
      </w:pPr>
    </w:p>
    <w:p w14:paraId="41371A8D" w14:textId="79CEABD2" w:rsidR="007548EF" w:rsidRPr="00E2311C" w:rsidRDefault="007548EF" w:rsidP="007548EF">
      <w:pPr>
        <w:spacing w:after="0" w:line="240" w:lineRule="auto"/>
        <w:rPr>
          <w:rStyle w:val="Hyperlink"/>
          <w:rFonts w:ascii="Calibri" w:hAnsi="Calibri" w:cs="Calibri"/>
          <w:sz w:val="20"/>
          <w:szCs w:val="20"/>
        </w:rPr>
      </w:pPr>
      <w:r w:rsidRPr="00E2311C">
        <w:rPr>
          <w:rFonts w:ascii="Calibri" w:hAnsi="Calibri" w:cs="Calibri"/>
          <w:sz w:val="20"/>
          <w:szCs w:val="20"/>
        </w:rPr>
        <w:t>If you decide the default option isn't right for you, perhaps because it takes more or less risk than you're comfortable with, or because it's targeting an outcome that doesn't suit you, there are </w:t>
      </w:r>
      <w:hyperlink r:id="rId12" w:history="1">
        <w:r w:rsidRPr="004158AA">
          <w:rPr>
            <w:rStyle w:val="Hyperlink"/>
            <w:rFonts w:ascii="Calibri" w:hAnsi="Calibri" w:cs="Calibri"/>
            <w:b/>
            <w:bCs/>
            <w:sz w:val="20"/>
            <w:szCs w:val="20"/>
          </w:rPr>
          <w:t>other fund options</w:t>
        </w:r>
        <w:r w:rsidRPr="004158AA">
          <w:rPr>
            <w:rStyle w:val="Hyperlink"/>
            <w:rFonts w:ascii="Calibri" w:hAnsi="Calibri" w:cs="Calibri"/>
            <w:sz w:val="20"/>
            <w:szCs w:val="20"/>
          </w:rPr>
          <w:t> </w:t>
        </w:r>
      </w:hyperlink>
      <w:r w:rsidRPr="00CC1D44">
        <w:rPr>
          <w:rFonts w:ascii="Calibri" w:hAnsi="Calibri" w:cs="Calibri"/>
          <w:sz w:val="20"/>
          <w:szCs w:val="20"/>
        </w:rPr>
        <w:t>available.</w:t>
      </w:r>
    </w:p>
    <w:p w14:paraId="173505D0" w14:textId="77777777" w:rsidR="00552ED2" w:rsidRDefault="00552ED2" w:rsidP="000C6EB4">
      <w:pPr>
        <w:spacing w:after="0" w:line="240" w:lineRule="auto"/>
        <w:rPr>
          <w:rStyle w:val="Hyperlink"/>
          <w:rFonts w:ascii="Calibri" w:hAnsi="Calibri" w:cs="Calibri"/>
          <w:sz w:val="20"/>
          <w:szCs w:val="20"/>
        </w:rPr>
      </w:pPr>
    </w:p>
    <w:p w14:paraId="0405D099" w14:textId="657F6D2D" w:rsidR="004158AA" w:rsidRPr="00E2311C" w:rsidRDefault="004158AA" w:rsidP="000C6EB4">
      <w:pPr>
        <w:spacing w:after="0" w:line="240" w:lineRule="auto"/>
        <w:rPr>
          <w:rStyle w:val="Hyperlink"/>
          <w:rFonts w:ascii="Calibri" w:hAnsi="Calibri" w:cs="Calibri"/>
          <w:sz w:val="20"/>
          <w:szCs w:val="20"/>
        </w:rPr>
      </w:pPr>
    </w:p>
    <w:p w14:paraId="23709915" w14:textId="3972AD5A" w:rsidR="00B439BA" w:rsidRPr="00E2311C" w:rsidRDefault="00B439BA" w:rsidP="00B439BA">
      <w:pPr>
        <w:spacing w:after="0" w:line="240" w:lineRule="auto"/>
        <w:rPr>
          <w:rFonts w:ascii="Calibri" w:hAnsi="Calibri" w:cs="Calibri"/>
          <w:sz w:val="20"/>
          <w:szCs w:val="20"/>
        </w:rPr>
      </w:pPr>
      <w:hyperlink r:id="rId13" w:history="1">
        <w:r w:rsidRPr="00562EB6">
          <w:rPr>
            <w:rStyle w:val="Hyperlink"/>
            <w:rFonts w:ascii="Calibri" w:hAnsi="Calibri" w:cs="Calibri"/>
            <w:b/>
            <w:bCs/>
            <w:sz w:val="20"/>
            <w:szCs w:val="20"/>
          </w:rPr>
          <w:t>Log in</w:t>
        </w:r>
        <w:r w:rsidRPr="00562EB6">
          <w:rPr>
            <w:rStyle w:val="Hyperlink"/>
            <w:rFonts w:ascii="Calibri" w:hAnsi="Calibri" w:cs="Calibri"/>
            <w:sz w:val="20"/>
            <w:szCs w:val="20"/>
          </w:rPr>
          <w:t> </w:t>
        </w:r>
      </w:hyperlink>
      <w:r w:rsidRPr="00E2311C">
        <w:rPr>
          <w:rFonts w:ascii="Calibri" w:hAnsi="Calibri" w:cs="Calibri"/>
          <w:sz w:val="20"/>
          <w:szCs w:val="20"/>
        </w:rPr>
        <w:t>to your account to review:</w:t>
      </w:r>
    </w:p>
    <w:p w14:paraId="31AD779F" w14:textId="77777777" w:rsidR="00B439BA" w:rsidRPr="00E2311C" w:rsidRDefault="00B439BA" w:rsidP="00B439BA">
      <w:pPr>
        <w:spacing w:after="0" w:line="240" w:lineRule="auto"/>
        <w:rPr>
          <w:rFonts w:ascii="Calibri" w:hAnsi="Calibri" w:cs="Calibri"/>
          <w:sz w:val="20"/>
          <w:szCs w:val="20"/>
        </w:rPr>
      </w:pPr>
    </w:p>
    <w:p w14:paraId="66D2E30E" w14:textId="77777777" w:rsidR="00B439BA" w:rsidRPr="00E2311C" w:rsidRDefault="00B439BA" w:rsidP="00407B80">
      <w:pPr>
        <w:pStyle w:val="ListParagraph"/>
        <w:numPr>
          <w:ilvl w:val="0"/>
          <w:numId w:val="3"/>
        </w:numPr>
        <w:spacing w:after="0" w:line="240" w:lineRule="auto"/>
        <w:rPr>
          <w:rFonts w:ascii="Calibri" w:hAnsi="Calibri" w:cs="Calibri"/>
          <w:sz w:val="20"/>
          <w:szCs w:val="20"/>
        </w:rPr>
      </w:pPr>
      <w:r w:rsidRPr="00E2311C">
        <w:rPr>
          <w:rFonts w:ascii="Calibri" w:hAnsi="Calibri" w:cs="Calibri"/>
          <w:sz w:val="20"/>
          <w:szCs w:val="20"/>
        </w:rPr>
        <w:t>Your account overview, including current value, recent transactions and investment performance.</w:t>
      </w:r>
    </w:p>
    <w:p w14:paraId="435D7730" w14:textId="77777777" w:rsidR="00B439BA" w:rsidRPr="00E2311C" w:rsidRDefault="00B439BA" w:rsidP="00407B80">
      <w:pPr>
        <w:pStyle w:val="ListParagraph"/>
        <w:numPr>
          <w:ilvl w:val="0"/>
          <w:numId w:val="3"/>
        </w:numPr>
        <w:spacing w:after="0" w:line="240" w:lineRule="auto"/>
        <w:rPr>
          <w:rFonts w:ascii="Calibri" w:hAnsi="Calibri" w:cs="Calibri"/>
          <w:sz w:val="20"/>
          <w:szCs w:val="20"/>
        </w:rPr>
      </w:pPr>
      <w:r w:rsidRPr="00E2311C">
        <w:rPr>
          <w:rFonts w:ascii="Calibri" w:hAnsi="Calibri" w:cs="Calibri"/>
          <w:sz w:val="20"/>
          <w:szCs w:val="20"/>
        </w:rPr>
        <w:t>Important documents related to your pension and investment options available to you.</w:t>
      </w:r>
    </w:p>
    <w:p w14:paraId="73B243E0" w14:textId="77777777" w:rsidR="00B439BA" w:rsidRPr="00E2311C" w:rsidRDefault="00B439BA" w:rsidP="00407B80">
      <w:pPr>
        <w:pStyle w:val="ListParagraph"/>
        <w:numPr>
          <w:ilvl w:val="0"/>
          <w:numId w:val="3"/>
        </w:numPr>
        <w:spacing w:after="0" w:line="240" w:lineRule="auto"/>
        <w:rPr>
          <w:rFonts w:ascii="Calibri" w:hAnsi="Calibri" w:cs="Calibri"/>
          <w:sz w:val="20"/>
          <w:szCs w:val="20"/>
        </w:rPr>
      </w:pPr>
      <w:r w:rsidRPr="00E2311C">
        <w:rPr>
          <w:rFonts w:ascii="Calibri" w:hAnsi="Calibri" w:cs="Calibri"/>
          <w:sz w:val="20"/>
          <w:szCs w:val="20"/>
        </w:rPr>
        <w:t>A range of educational resources, videos and guides to help you understand your pension and make informed decisions.</w:t>
      </w:r>
    </w:p>
    <w:p w14:paraId="18E2E79B" w14:textId="77777777" w:rsidR="00B439BA" w:rsidRPr="00E2311C" w:rsidRDefault="00B439BA" w:rsidP="00407B80">
      <w:pPr>
        <w:pStyle w:val="ListParagraph"/>
        <w:numPr>
          <w:ilvl w:val="0"/>
          <w:numId w:val="3"/>
        </w:numPr>
        <w:spacing w:after="0" w:line="240" w:lineRule="auto"/>
        <w:rPr>
          <w:rFonts w:ascii="Calibri" w:hAnsi="Calibri" w:cs="Calibri"/>
          <w:sz w:val="20"/>
          <w:szCs w:val="20"/>
        </w:rPr>
      </w:pPr>
      <w:r w:rsidRPr="00E2311C">
        <w:rPr>
          <w:rFonts w:ascii="Calibri" w:hAnsi="Calibri" w:cs="Calibri"/>
          <w:sz w:val="20"/>
          <w:szCs w:val="20"/>
        </w:rPr>
        <w:t>Information on how to contact the Aegon support team for further assistance.</w:t>
      </w:r>
    </w:p>
    <w:p w14:paraId="204C388A" w14:textId="77777777" w:rsidR="006A7AE7" w:rsidRDefault="006A7AE7" w:rsidP="006A7AE7">
      <w:pPr>
        <w:spacing w:after="0" w:line="240" w:lineRule="auto"/>
        <w:contextualSpacing/>
        <w:rPr>
          <w:rFonts w:ascii="Calibri" w:eastAsia="Calibri" w:hAnsi="Calibri" w:cs="Times New Roman"/>
          <w:kern w:val="0"/>
          <w:sz w:val="20"/>
          <w:szCs w:val="20"/>
          <w14:ligatures w14:val="none"/>
        </w:rPr>
      </w:pPr>
    </w:p>
    <w:p w14:paraId="3D5A4B2A" w14:textId="77777777" w:rsidR="00B439BA" w:rsidRPr="006A7AE7" w:rsidRDefault="00B439BA" w:rsidP="006A7AE7">
      <w:pPr>
        <w:spacing w:after="0" w:line="240" w:lineRule="auto"/>
        <w:contextualSpacing/>
        <w:rPr>
          <w:rFonts w:ascii="Calibri" w:eastAsia="Calibri" w:hAnsi="Calibri" w:cs="Times New Roman"/>
          <w:kern w:val="0"/>
          <w:sz w:val="20"/>
          <w:szCs w:val="20"/>
          <w14:ligatures w14:val="none"/>
        </w:rPr>
      </w:pPr>
    </w:p>
    <w:p w14:paraId="7C302330" w14:textId="77777777" w:rsidR="004C2647" w:rsidRDefault="004C2647" w:rsidP="004C2647">
      <w:pPr>
        <w:spacing w:after="0" w:line="240" w:lineRule="auto"/>
        <w:rPr>
          <w:rFonts w:ascii="Calibri" w:hAnsi="Calibri" w:cs="Calibri"/>
          <w:sz w:val="20"/>
          <w:szCs w:val="20"/>
        </w:rPr>
      </w:pPr>
      <w:r w:rsidRPr="00E2311C">
        <w:rPr>
          <w:rFonts w:ascii="Calibri" w:hAnsi="Calibri" w:cs="Calibri"/>
          <w:sz w:val="20"/>
          <w:szCs w:val="20"/>
        </w:rPr>
        <w:t xml:space="preserve">If you’re not sure if a particular investment fund, or switching funds is right for you, please speak to a financial adviser, there may be a charge for this. If you don’t already have an adviser you can find one through </w:t>
      </w:r>
      <w:hyperlink r:id="rId14" w:history="1">
        <w:proofErr w:type="spellStart"/>
        <w:r w:rsidRPr="00E2311C">
          <w:rPr>
            <w:rStyle w:val="Hyperlink"/>
            <w:rFonts w:ascii="Calibri" w:hAnsi="Calibri" w:cs="Calibri"/>
            <w:sz w:val="20"/>
            <w:szCs w:val="20"/>
          </w:rPr>
          <w:t>MoneyHelper</w:t>
        </w:r>
        <w:proofErr w:type="spellEnd"/>
      </w:hyperlink>
      <w:r w:rsidRPr="00E2311C">
        <w:rPr>
          <w:rFonts w:ascii="Calibri" w:hAnsi="Calibri" w:cs="Calibri"/>
          <w:sz w:val="20"/>
          <w:szCs w:val="20"/>
        </w:rPr>
        <w:t>.</w:t>
      </w:r>
    </w:p>
    <w:p w14:paraId="49BCFB2F" w14:textId="77777777" w:rsidR="00FB5111" w:rsidRPr="00E2311C" w:rsidRDefault="00FB5111" w:rsidP="004C2647">
      <w:pPr>
        <w:spacing w:after="0" w:line="240" w:lineRule="auto"/>
        <w:rPr>
          <w:rFonts w:ascii="Calibri" w:hAnsi="Calibri" w:cs="Calibri"/>
          <w:sz w:val="20"/>
          <w:szCs w:val="20"/>
        </w:rPr>
      </w:pPr>
    </w:p>
    <w:p w14:paraId="0A86FDC2" w14:textId="77777777" w:rsidR="006A7AE7" w:rsidRPr="006A7AE7" w:rsidRDefault="006A7AE7" w:rsidP="006A7AE7">
      <w:pPr>
        <w:spacing w:after="0" w:line="240" w:lineRule="auto"/>
        <w:rPr>
          <w:rFonts w:ascii="Calibri" w:eastAsia="Calibri" w:hAnsi="Calibri" w:cs="Times New Roman"/>
          <w:kern w:val="0"/>
          <w:sz w:val="20"/>
          <w:szCs w:val="20"/>
          <w14:ligatures w14:val="none"/>
        </w:rPr>
      </w:pPr>
      <w:r w:rsidRPr="006A7AE7">
        <w:rPr>
          <w:rFonts w:ascii="Calibri" w:eastAsia="Calibri" w:hAnsi="Calibri" w:cs="Times New Roman"/>
          <w:kern w:val="0"/>
          <w:sz w:val="20"/>
          <w:szCs w:val="20"/>
          <w14:ligatures w14:val="none"/>
        </w:rPr>
        <w:t xml:space="preserve">If you haven’t done so already, get started today and </w:t>
      </w:r>
      <w:hyperlink r:id="rId15" w:history="1">
        <w:r w:rsidRPr="006A7AE7">
          <w:rPr>
            <w:rFonts w:ascii="Calibri" w:eastAsia="Calibri" w:hAnsi="Calibri" w:cs="Times New Roman"/>
            <w:color w:val="0563C1"/>
            <w:kern w:val="0"/>
            <w:sz w:val="20"/>
            <w:szCs w:val="20"/>
            <w:u w:val="single"/>
            <w14:ligatures w14:val="none"/>
          </w:rPr>
          <w:t>activate your account</w:t>
        </w:r>
      </w:hyperlink>
      <w:r w:rsidRPr="006A7AE7">
        <w:rPr>
          <w:rFonts w:ascii="Calibri" w:eastAsia="Calibri" w:hAnsi="Calibri" w:cs="Times New Roman"/>
          <w:kern w:val="0"/>
          <w:sz w:val="20"/>
          <w:szCs w:val="20"/>
          <w14:ligatures w14:val="none"/>
        </w:rPr>
        <w:t xml:space="preserve"> - it only takes a few minutes. You need your existing Aegon pension account number (You’ll find it on any communications Aegon has sent you and begins with A/00) and your National Insurance number. </w:t>
      </w:r>
    </w:p>
    <w:p w14:paraId="77C1C25B" w14:textId="77777777" w:rsidR="006A7AE7" w:rsidRPr="006A7AE7" w:rsidRDefault="006A7AE7" w:rsidP="006A7AE7">
      <w:pPr>
        <w:spacing w:after="0" w:line="240" w:lineRule="auto"/>
        <w:rPr>
          <w:rFonts w:ascii="Calibri" w:eastAsia="Calibri" w:hAnsi="Calibri" w:cs="Times New Roman"/>
          <w:kern w:val="0"/>
          <w:sz w:val="20"/>
          <w:szCs w:val="20"/>
          <w14:ligatures w14:val="none"/>
        </w:rPr>
      </w:pPr>
    </w:p>
    <w:p w14:paraId="5F4A16D1" w14:textId="77777777" w:rsidR="006A7AE7" w:rsidRPr="006A7AE7" w:rsidRDefault="006A7AE7" w:rsidP="006A7AE7">
      <w:pPr>
        <w:spacing w:after="0" w:line="240" w:lineRule="auto"/>
        <w:rPr>
          <w:rFonts w:ascii="Calibri" w:eastAsia="Calibri" w:hAnsi="Calibri" w:cs="Times New Roman"/>
          <w:kern w:val="0"/>
          <w:sz w:val="20"/>
          <w:szCs w:val="20"/>
          <w14:ligatures w14:val="none"/>
        </w:rPr>
      </w:pPr>
      <w:r w:rsidRPr="006A7AE7">
        <w:rPr>
          <w:rFonts w:ascii="Calibri" w:eastAsia="Calibri" w:hAnsi="Calibri" w:cs="Arial"/>
          <w:kern w:val="0"/>
          <w:sz w:val="20"/>
          <w:szCs w:val="20"/>
          <w14:ligatures w14:val="none"/>
        </w:rPr>
        <w:t>Wherever you are in your retirement journey, we want to help make it as easy as possible for you and r</w:t>
      </w:r>
      <w:r w:rsidRPr="006A7AE7">
        <w:rPr>
          <w:rFonts w:ascii="Calibri" w:eastAsia="Calibri" w:hAnsi="Calibri" w:cs="Times New Roman"/>
          <w:kern w:val="0"/>
          <w:sz w:val="20"/>
          <w:szCs w:val="20"/>
          <w14:ligatures w14:val="none"/>
        </w:rPr>
        <w:t>emember these are your retirement savings, it’s important you manage them.</w:t>
      </w:r>
    </w:p>
    <w:p w14:paraId="385A3036" w14:textId="77777777" w:rsidR="006A7AE7" w:rsidRPr="006A7AE7" w:rsidRDefault="006A7AE7" w:rsidP="006A7AE7">
      <w:pPr>
        <w:spacing w:after="0" w:line="240" w:lineRule="auto"/>
        <w:rPr>
          <w:rFonts w:ascii="Calibri" w:eastAsia="Calibri" w:hAnsi="Calibri" w:cs="Times New Roman"/>
          <w:kern w:val="0"/>
          <w:sz w:val="20"/>
          <w:szCs w:val="20"/>
          <w14:ligatures w14:val="none"/>
        </w:rPr>
      </w:pPr>
    </w:p>
    <w:p w14:paraId="2E589E5D" w14:textId="04488A6C" w:rsidR="006A7AE7" w:rsidRDefault="006A7AE7" w:rsidP="006A7AE7">
      <w:pPr>
        <w:spacing w:after="0" w:line="240" w:lineRule="auto"/>
        <w:rPr>
          <w:rFonts w:ascii="Calibri" w:eastAsia="Calibri" w:hAnsi="Calibri" w:cs="Times New Roman"/>
          <w:kern w:val="0"/>
          <w:sz w:val="20"/>
          <w:szCs w:val="20"/>
          <w14:ligatures w14:val="none"/>
        </w:rPr>
      </w:pPr>
      <w:r w:rsidRPr="006A7AE7">
        <w:rPr>
          <w:rFonts w:ascii="Calibri" w:eastAsia="Calibri" w:hAnsi="Calibri" w:cs="Times New Roman"/>
          <w:kern w:val="0"/>
          <w:sz w:val="20"/>
          <w:szCs w:val="20"/>
          <w14:ligatures w14:val="none"/>
        </w:rPr>
        <w:t>For any more information or help, please contact &lt;HR&gt;</w:t>
      </w:r>
    </w:p>
    <w:p w14:paraId="2013DFC4" w14:textId="77777777" w:rsidR="006A7AE7" w:rsidRPr="006A7AE7" w:rsidRDefault="006A7AE7" w:rsidP="006A7AE7">
      <w:pPr>
        <w:spacing w:after="0" w:line="240" w:lineRule="auto"/>
        <w:rPr>
          <w:rFonts w:ascii="Calibri" w:eastAsia="Calibri" w:hAnsi="Calibri" w:cs="Times New Roman"/>
          <w:kern w:val="0"/>
          <w:sz w:val="20"/>
          <w:szCs w:val="20"/>
          <w14:ligatures w14:val="none"/>
        </w:rPr>
      </w:pPr>
    </w:p>
    <w:p w14:paraId="18C01DF2" w14:textId="77777777" w:rsidR="006A7AE7" w:rsidRPr="006A7AE7" w:rsidRDefault="006A7AE7" w:rsidP="006A7AE7">
      <w:pPr>
        <w:spacing w:after="0" w:line="240" w:lineRule="auto"/>
        <w:rPr>
          <w:rFonts w:ascii="Calibri" w:eastAsia="Calibri" w:hAnsi="Calibri" w:cs="Times New Roman"/>
          <w:b/>
          <w:kern w:val="0"/>
          <w:sz w:val="20"/>
          <w:szCs w:val="20"/>
          <w14:ligatures w14:val="none"/>
        </w:rPr>
      </w:pPr>
      <w:r w:rsidRPr="006A7AE7">
        <w:rPr>
          <w:rFonts w:ascii="Calibri" w:eastAsia="Calibri" w:hAnsi="Calibri" w:cs="Times New Roman"/>
          <w:b/>
          <w:kern w:val="0"/>
          <w:sz w:val="20"/>
          <w:szCs w:val="20"/>
          <w14:ligatures w14:val="none"/>
        </w:rPr>
        <w:t>Sign off/Sample Name</w:t>
      </w:r>
    </w:p>
    <w:p w14:paraId="7DEB5779" w14:textId="77777777" w:rsidR="00FB14BF" w:rsidRDefault="00FB14BF"/>
    <w:sectPr w:rsidR="00FB14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F921" w14:textId="77777777" w:rsidR="003C19F0" w:rsidRDefault="003C19F0" w:rsidP="006A7AE7">
      <w:pPr>
        <w:spacing w:after="0" w:line="240" w:lineRule="auto"/>
      </w:pPr>
      <w:r>
        <w:separator/>
      </w:r>
    </w:p>
  </w:endnote>
  <w:endnote w:type="continuationSeparator" w:id="0">
    <w:p w14:paraId="7932A4CC" w14:textId="77777777" w:rsidR="003C19F0" w:rsidRDefault="003C19F0" w:rsidP="006A7AE7">
      <w:pPr>
        <w:spacing w:after="0" w:line="240" w:lineRule="auto"/>
      </w:pPr>
      <w:r>
        <w:continuationSeparator/>
      </w:r>
    </w:p>
  </w:endnote>
  <w:endnote w:type="continuationNotice" w:id="1">
    <w:p w14:paraId="58B1E558" w14:textId="77777777" w:rsidR="003C19F0" w:rsidRDefault="003C1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0049" w14:textId="77777777" w:rsidR="003C19F0" w:rsidRDefault="003C19F0" w:rsidP="006A7AE7">
      <w:pPr>
        <w:spacing w:after="0" w:line="240" w:lineRule="auto"/>
      </w:pPr>
      <w:r>
        <w:separator/>
      </w:r>
    </w:p>
  </w:footnote>
  <w:footnote w:type="continuationSeparator" w:id="0">
    <w:p w14:paraId="6114361C" w14:textId="77777777" w:rsidR="003C19F0" w:rsidRDefault="003C19F0" w:rsidP="006A7AE7">
      <w:pPr>
        <w:spacing w:after="0" w:line="240" w:lineRule="auto"/>
      </w:pPr>
      <w:r>
        <w:continuationSeparator/>
      </w:r>
    </w:p>
  </w:footnote>
  <w:footnote w:type="continuationNotice" w:id="1">
    <w:p w14:paraId="67D6FA58" w14:textId="77777777" w:rsidR="003C19F0" w:rsidRDefault="003C19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0E23"/>
    <w:multiLevelType w:val="hybridMultilevel"/>
    <w:tmpl w:val="1A1AABE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B0303F"/>
    <w:multiLevelType w:val="hybridMultilevel"/>
    <w:tmpl w:val="2F728B7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090B83"/>
    <w:multiLevelType w:val="hybridMultilevel"/>
    <w:tmpl w:val="D2884302"/>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34709032">
    <w:abstractNumId w:val="1"/>
  </w:num>
  <w:num w:numId="2" w16cid:durableId="153644566">
    <w:abstractNumId w:val="0"/>
  </w:num>
  <w:num w:numId="3" w16cid:durableId="1531189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E7"/>
    <w:rsid w:val="00036D11"/>
    <w:rsid w:val="000C6EB4"/>
    <w:rsid w:val="000F0605"/>
    <w:rsid w:val="003267C6"/>
    <w:rsid w:val="003C19F0"/>
    <w:rsid w:val="00407B80"/>
    <w:rsid w:val="004120F5"/>
    <w:rsid w:val="004158AA"/>
    <w:rsid w:val="004B2596"/>
    <w:rsid w:val="004C2647"/>
    <w:rsid w:val="004D7B9E"/>
    <w:rsid w:val="0050050E"/>
    <w:rsid w:val="00520AD6"/>
    <w:rsid w:val="0055159F"/>
    <w:rsid w:val="00552ED2"/>
    <w:rsid w:val="00562EB6"/>
    <w:rsid w:val="00566D1A"/>
    <w:rsid w:val="00582D3C"/>
    <w:rsid w:val="00653E70"/>
    <w:rsid w:val="006600A8"/>
    <w:rsid w:val="006A7AE7"/>
    <w:rsid w:val="006F2956"/>
    <w:rsid w:val="00734EF6"/>
    <w:rsid w:val="00740B28"/>
    <w:rsid w:val="007548EF"/>
    <w:rsid w:val="007D75DB"/>
    <w:rsid w:val="008244CD"/>
    <w:rsid w:val="00857203"/>
    <w:rsid w:val="0086715B"/>
    <w:rsid w:val="009322EB"/>
    <w:rsid w:val="009401D1"/>
    <w:rsid w:val="009E3886"/>
    <w:rsid w:val="00A01419"/>
    <w:rsid w:val="00A072A3"/>
    <w:rsid w:val="00AB5703"/>
    <w:rsid w:val="00B00BDF"/>
    <w:rsid w:val="00B439BA"/>
    <w:rsid w:val="00C235B6"/>
    <w:rsid w:val="00CC1D44"/>
    <w:rsid w:val="00CC63D4"/>
    <w:rsid w:val="00D40EAD"/>
    <w:rsid w:val="00D5039A"/>
    <w:rsid w:val="00DA07A1"/>
    <w:rsid w:val="00E30375"/>
    <w:rsid w:val="00E50260"/>
    <w:rsid w:val="00EA0FB8"/>
    <w:rsid w:val="00F778C3"/>
    <w:rsid w:val="00FB14BF"/>
    <w:rsid w:val="00FB5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8AF4"/>
  <w15:chartTrackingRefBased/>
  <w15:docId w15:val="{086F4D5A-D9D5-47D4-A92C-5A93AAB0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AE7"/>
  </w:style>
  <w:style w:type="paragraph" w:styleId="Footer">
    <w:name w:val="footer"/>
    <w:basedOn w:val="Normal"/>
    <w:link w:val="FooterChar"/>
    <w:uiPriority w:val="99"/>
    <w:unhideWhenUsed/>
    <w:rsid w:val="006A7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AE7"/>
  </w:style>
  <w:style w:type="character" w:styleId="Hyperlink">
    <w:name w:val="Hyperlink"/>
    <w:basedOn w:val="DefaultParagraphFont"/>
    <w:uiPriority w:val="99"/>
    <w:unhideWhenUsed/>
    <w:rsid w:val="000C6EB4"/>
    <w:rPr>
      <w:color w:val="0563C1" w:themeColor="hyperlink"/>
      <w:u w:val="single"/>
    </w:rPr>
  </w:style>
  <w:style w:type="character" w:styleId="FollowedHyperlink">
    <w:name w:val="FollowedHyperlink"/>
    <w:basedOn w:val="DefaultParagraphFont"/>
    <w:uiPriority w:val="99"/>
    <w:semiHidden/>
    <w:unhideWhenUsed/>
    <w:rsid w:val="000C6EB4"/>
    <w:rPr>
      <w:color w:val="954F72" w:themeColor="followedHyperlink"/>
      <w:u w:val="single"/>
    </w:rPr>
  </w:style>
  <w:style w:type="paragraph" w:styleId="ListParagraph">
    <w:name w:val="List Paragraph"/>
    <w:basedOn w:val="Normal"/>
    <w:uiPriority w:val="34"/>
    <w:qFormat/>
    <w:rsid w:val="00B439BA"/>
    <w:pPr>
      <w:ind w:left="720"/>
      <w:contextualSpacing/>
    </w:pPr>
    <w:rPr>
      <w:kern w:val="0"/>
      <w14:ligatures w14:val="none"/>
    </w:rPr>
  </w:style>
  <w:style w:type="character" w:styleId="UnresolvedMention">
    <w:name w:val="Unresolved Mention"/>
    <w:basedOn w:val="DefaultParagraphFont"/>
    <w:uiPriority w:val="99"/>
    <w:semiHidden/>
    <w:unhideWhenUsed/>
    <w:rsid w:val="00562EB6"/>
    <w:rPr>
      <w:color w:val="605E5C"/>
      <w:shd w:val="clear" w:color="auto" w:fill="E1DFDD"/>
    </w:rPr>
  </w:style>
  <w:style w:type="paragraph" w:styleId="Revision">
    <w:name w:val="Revision"/>
    <w:hidden/>
    <w:uiPriority w:val="99"/>
    <w:semiHidden/>
    <w:rsid w:val="00653E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40484">
      <w:bodyDiv w:val="1"/>
      <w:marLeft w:val="0"/>
      <w:marRight w:val="0"/>
      <w:marTop w:val="0"/>
      <w:marBottom w:val="0"/>
      <w:divBdr>
        <w:top w:val="none" w:sz="0" w:space="0" w:color="auto"/>
        <w:left w:val="none" w:sz="0" w:space="0" w:color="auto"/>
        <w:bottom w:val="none" w:sz="0" w:space="0" w:color="auto"/>
        <w:right w:val="none" w:sz="0" w:space="0" w:color="auto"/>
      </w:divBdr>
    </w:div>
    <w:div w:id="74534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wp.aegon.co.uk/targetplanUI/logi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egon.co.uk/customer/investment-choices/through-the-workplace/targetpl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wp.aegon.co.uk/targetplanUI/login" TargetMode="External"/><Relationship Id="rId5" Type="http://schemas.openxmlformats.org/officeDocument/2006/relationships/styles" Target="styles.xml"/><Relationship Id="rId15" Type="http://schemas.openxmlformats.org/officeDocument/2006/relationships/hyperlink" Target="https://lwp.aegon.co.uk/targetplanUI/account-activation?step=account-activation-landing" TargetMode="External"/><Relationship Id="rId10" Type="http://schemas.openxmlformats.org/officeDocument/2006/relationships/hyperlink" Target="https://www.thepensionsregulator.gov.uk/en/employers/managing-a-scheme/communicating-with-your-scheme-memb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oneyhelper.org.uk/en/getting-help-and-advice/financial-advisers/choosing-a-financial-advi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063F8DF14E245B6982DACF66CA53F" ma:contentTypeVersion="18" ma:contentTypeDescription="Create a new document." ma:contentTypeScope="" ma:versionID="67d78a03b3d6e9b438084d1c54876e09">
  <xsd:schema xmlns:xsd="http://www.w3.org/2001/XMLSchema" xmlns:xs="http://www.w3.org/2001/XMLSchema" xmlns:p="http://schemas.microsoft.com/office/2006/metadata/properties" xmlns:ns1="http://schemas.microsoft.com/sharepoint/v3" xmlns:ns2="f4191670-dbf9-4832-b939-5aeaaa587b68" xmlns:ns3="7a5defbb-e2b9-49a5-b99b-6b050de89db4" xmlns:ns4="7b4ba4fc-d788-4574-94cf-f2dadcf55d5f" targetNamespace="http://schemas.microsoft.com/office/2006/metadata/properties" ma:root="true" ma:fieldsID="2800b59846f5490a315e8b95ae0f6946" ns1:_="" ns2:_="" ns3:_="" ns4:_="">
    <xsd:import namespace="http://schemas.microsoft.com/sharepoint/v3"/>
    <xsd:import namespace="f4191670-dbf9-4832-b939-5aeaaa587b68"/>
    <xsd:import namespace="7a5defbb-e2b9-49a5-b99b-6b050de89db4"/>
    <xsd:import namespace="7b4ba4fc-d788-4574-94cf-f2dadcf55d5f"/>
    <xsd:element name="properties">
      <xsd:complexType>
        <xsd:sequence>
          <xsd:element name="documentManagement">
            <xsd:complexType>
              <xsd:all>
                <xsd:element ref="ns2:SharedWithUsers" minOccurs="0"/>
                <xsd:element ref="ns2:SharedWithDetails" minOccurs="0"/>
                <xsd:element ref="ns3:MediaServiceAutoTag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91670-dbf9-4832-b939-5aeaaa587b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defbb-e2b9-49a5-b99b-6b050de89db4" elementFormDefault="qualified">
    <xsd:import namespace="http://schemas.microsoft.com/office/2006/documentManagement/types"/>
    <xsd:import namespace="http://schemas.microsoft.com/office/infopath/2007/PartnerControls"/>
    <xsd:element name="MediaServiceAutoTags" ma:index="10" nillable="true" ma:displayName="Tags" ma:internalName="MediaServiceAutoTags" ma:readOnly="tru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3ecf46e-890a-4d8f-8227-d99d79ddb86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ba4fc-d788-4574-94cf-f2dadcf55d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d19a83d-940b-41e9-9de4-d1f5bae06a77}" ma:internalName="TaxCatchAll" ma:showField="CatchAllData" ma:web="7b4ba4fc-d788-4574-94cf-f2dadcf55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b4ba4fc-d788-4574-94cf-f2dadcf55d5f" xsi:nil="true"/>
    <lcf76f155ced4ddcb4097134ff3c332f xmlns="7a5defbb-e2b9-49a5-b99b-6b050de89db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62913-7E1C-4E96-837B-9ECAE0DC0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191670-dbf9-4832-b939-5aeaaa587b68"/>
    <ds:schemaRef ds:uri="7a5defbb-e2b9-49a5-b99b-6b050de89db4"/>
    <ds:schemaRef ds:uri="7b4ba4fc-d788-4574-94cf-f2dadcf55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A70F3-6388-46FD-AF9B-83FD174B84E0}">
  <ds:schemaRefs>
    <ds:schemaRef ds:uri="http://schemas.microsoft.com/office/2006/metadata/properties"/>
    <ds:schemaRef ds:uri="http://schemas.microsoft.com/office/infopath/2007/PartnerControls"/>
    <ds:schemaRef ds:uri="http://schemas.microsoft.com/sharepoint/v3"/>
    <ds:schemaRef ds:uri="7b4ba4fc-d788-4574-94cf-f2dadcf55d5f"/>
    <ds:schemaRef ds:uri="7a5defbb-e2b9-49a5-b99b-6b050de89db4"/>
  </ds:schemaRefs>
</ds:datastoreItem>
</file>

<file path=customXml/itemProps3.xml><?xml version="1.0" encoding="utf-8"?>
<ds:datastoreItem xmlns:ds="http://schemas.openxmlformats.org/officeDocument/2006/customXml" ds:itemID="{EF180DA1-4D0D-4CB3-83C7-4246BF036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Calum - Marketing Communications</dc:creator>
  <cp:keywords/>
  <dc:description/>
  <cp:lastModifiedBy>Agius, Bonnie</cp:lastModifiedBy>
  <cp:revision>2</cp:revision>
  <dcterms:created xsi:type="dcterms:W3CDTF">2025-03-21T16:08:00Z</dcterms:created>
  <dcterms:modified xsi:type="dcterms:W3CDTF">2025-03-21T16:08:00Z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0x01010022E063F8DF14E245B6982DACF66CA53F</vt:lpwstr>
  </property>
  <property fmtid="{D5CDD505-2E9C-101B-9397-08002B2CF9AE}" pid="3" name="MediaServiceImageTags">
    <vt:lpwstr/>
  </property>
</Properties>
</file>